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469C2" w14:textId="21EE9117" w:rsidR="00624A8F" w:rsidRPr="00CE0A7D" w:rsidRDefault="00570334" w:rsidP="00A22365">
      <w:pPr>
        <w:outlineLvl w:val="0"/>
        <w:rPr>
          <w:b/>
          <w:lang w:val="en-US"/>
        </w:rPr>
      </w:pPr>
      <w:r w:rsidRPr="00CE0A7D">
        <w:rPr>
          <w:b/>
          <w:lang w:val="en-US"/>
        </w:rPr>
        <w:t>Supplementary</w:t>
      </w:r>
      <w:r w:rsidR="00E269A7" w:rsidRPr="00CE0A7D">
        <w:rPr>
          <w:b/>
          <w:lang w:val="en-US"/>
        </w:rPr>
        <w:t xml:space="preserve"> </w:t>
      </w:r>
      <w:r w:rsidR="00CE0A7D">
        <w:rPr>
          <w:b/>
          <w:lang w:val="en-US"/>
        </w:rPr>
        <w:t>Material</w:t>
      </w:r>
    </w:p>
    <w:p w14:paraId="39AA2D0A" w14:textId="77777777" w:rsidR="00E269A7" w:rsidRPr="00CE0A7D" w:rsidRDefault="00E269A7" w:rsidP="00E269A7">
      <w:pPr>
        <w:rPr>
          <w:lang w:val="en-US"/>
        </w:rPr>
      </w:pPr>
    </w:p>
    <w:p w14:paraId="508EB23F" w14:textId="77777777" w:rsidR="00E269A7" w:rsidRPr="00CE0A7D" w:rsidRDefault="00E269A7" w:rsidP="00E269A7">
      <w:pPr>
        <w:rPr>
          <w:lang w:val="en-US"/>
        </w:rPr>
      </w:pPr>
    </w:p>
    <w:p w14:paraId="0D58FE05" w14:textId="77777777" w:rsidR="00E269A7" w:rsidRPr="00CE0A7D" w:rsidRDefault="00E269A7" w:rsidP="00E269A7">
      <w:pPr>
        <w:rPr>
          <w:lang w:val="en-US"/>
        </w:rPr>
      </w:pPr>
    </w:p>
    <w:p w14:paraId="2A15C535" w14:textId="77777777" w:rsidR="00E269A7" w:rsidRDefault="00E269A7" w:rsidP="00E269A7">
      <w:pPr>
        <w:pStyle w:val="NormalWeb"/>
        <w:spacing w:before="0" w:beforeAutospacing="0" w:after="0" w:afterAutospacing="0" w:line="360" w:lineRule="auto"/>
        <w:jc w:val="center"/>
        <w:rPr>
          <w:b/>
          <w:sz w:val="24"/>
          <w:szCs w:val="24"/>
          <w:lang w:val="en-GB"/>
        </w:rPr>
      </w:pPr>
    </w:p>
    <w:p w14:paraId="203B4F5B" w14:textId="77777777" w:rsidR="00E269A7" w:rsidRDefault="00E269A7" w:rsidP="00E269A7">
      <w:pPr>
        <w:pStyle w:val="NormalWeb"/>
        <w:spacing w:before="0" w:beforeAutospacing="0" w:after="0" w:afterAutospacing="0" w:line="360" w:lineRule="auto"/>
        <w:jc w:val="center"/>
        <w:rPr>
          <w:b/>
          <w:sz w:val="24"/>
          <w:szCs w:val="24"/>
          <w:lang w:val="en-GB"/>
        </w:rPr>
      </w:pPr>
    </w:p>
    <w:p w14:paraId="1E602C61" w14:textId="77777777" w:rsidR="00E269A7" w:rsidRDefault="00E269A7" w:rsidP="00E269A7">
      <w:pPr>
        <w:pStyle w:val="NormalWeb"/>
        <w:spacing w:before="0" w:beforeAutospacing="0" w:after="0" w:afterAutospacing="0" w:line="360" w:lineRule="auto"/>
        <w:jc w:val="center"/>
        <w:rPr>
          <w:b/>
          <w:sz w:val="24"/>
          <w:szCs w:val="24"/>
          <w:lang w:val="en-GB"/>
        </w:rPr>
      </w:pPr>
    </w:p>
    <w:p w14:paraId="1719FCE2" w14:textId="77777777" w:rsidR="00FB5720" w:rsidRPr="005712EC" w:rsidRDefault="00FB5720" w:rsidP="00FB5720">
      <w:pPr>
        <w:pStyle w:val="NormalWeb"/>
        <w:spacing w:before="0" w:beforeAutospacing="0" w:after="0" w:afterAutospacing="0" w:line="360" w:lineRule="auto"/>
        <w:jc w:val="center"/>
        <w:rPr>
          <w:b/>
          <w:sz w:val="28"/>
          <w:szCs w:val="24"/>
          <w:lang w:val="en-US"/>
        </w:rPr>
      </w:pPr>
      <w:r w:rsidRPr="005712EC">
        <w:rPr>
          <w:b/>
          <w:sz w:val="28"/>
          <w:szCs w:val="24"/>
          <w:lang w:val="en-US"/>
        </w:rPr>
        <w:t>Never-smokers with occupational COPD have better exercise capacities and ventilatory efficiency than matched smokers with COPD</w:t>
      </w:r>
    </w:p>
    <w:p w14:paraId="3B092190" w14:textId="77777777" w:rsidR="00E269A7" w:rsidRPr="00FB5720" w:rsidRDefault="00E269A7" w:rsidP="00E269A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lang w:val="en-US"/>
        </w:rPr>
      </w:pPr>
    </w:p>
    <w:p w14:paraId="68596920" w14:textId="77777777" w:rsidR="00E269A7" w:rsidRPr="001B7622" w:rsidRDefault="00E269A7" w:rsidP="00A22365">
      <w:pPr>
        <w:spacing w:line="360" w:lineRule="auto"/>
        <w:outlineLvl w:val="0"/>
        <w:rPr>
          <w:rFonts w:eastAsia="Times New Roman" w:cs="Times New Roman"/>
        </w:rPr>
      </w:pPr>
      <w:r w:rsidRPr="001B7622">
        <w:rPr>
          <w:rFonts w:cs="Times New Roman"/>
        </w:rPr>
        <w:t xml:space="preserve">Thibaud Soumagne, Alicia Guillien, Nicolas Roche, Jean-Charles </w:t>
      </w:r>
      <w:r w:rsidRPr="00570334">
        <w:rPr>
          <w:rFonts w:cs="Times New Roman"/>
        </w:rPr>
        <w:t>Dalphin</w:t>
      </w:r>
      <w:r w:rsidRPr="001B7622">
        <w:rPr>
          <w:rFonts w:cs="Times New Roman"/>
        </w:rPr>
        <w:t>, Bruno Degano</w:t>
      </w:r>
    </w:p>
    <w:p w14:paraId="4922EC55" w14:textId="77777777" w:rsidR="00E269A7" w:rsidRDefault="00E269A7" w:rsidP="00E269A7"/>
    <w:p w14:paraId="5BD14E72" w14:textId="77777777" w:rsidR="00E269A7" w:rsidRDefault="00E269A7" w:rsidP="00E269A7"/>
    <w:p w14:paraId="07BB55E4" w14:textId="77777777" w:rsidR="00E269A7" w:rsidRDefault="00E269A7" w:rsidP="00E269A7"/>
    <w:p w14:paraId="38DAC393" w14:textId="77777777" w:rsidR="00E269A7" w:rsidRDefault="00E269A7" w:rsidP="00E269A7"/>
    <w:p w14:paraId="3B8DBDA3" w14:textId="77777777" w:rsidR="00E269A7" w:rsidRDefault="00E269A7" w:rsidP="00E269A7"/>
    <w:p w14:paraId="47B0EAE2" w14:textId="77777777" w:rsidR="00E269A7" w:rsidRDefault="00E269A7" w:rsidP="00E269A7"/>
    <w:p w14:paraId="692FC3AE" w14:textId="77777777" w:rsidR="00E269A7" w:rsidRDefault="00E269A7" w:rsidP="00E269A7"/>
    <w:p w14:paraId="6872D368" w14:textId="77777777" w:rsidR="00E269A7" w:rsidRDefault="00E269A7" w:rsidP="00E269A7"/>
    <w:p w14:paraId="18253DE3" w14:textId="77777777" w:rsidR="00E269A7" w:rsidRDefault="00E269A7" w:rsidP="00E269A7"/>
    <w:p w14:paraId="67C3DFAA" w14:textId="77777777" w:rsidR="00E269A7" w:rsidRDefault="00E269A7" w:rsidP="00E269A7"/>
    <w:p w14:paraId="6068716B" w14:textId="77777777" w:rsidR="00E269A7" w:rsidRDefault="00E269A7" w:rsidP="00E269A7"/>
    <w:p w14:paraId="21D40EF5" w14:textId="77777777" w:rsidR="00E269A7" w:rsidRDefault="00E269A7" w:rsidP="00E269A7"/>
    <w:p w14:paraId="5F4E94DC" w14:textId="77777777" w:rsidR="00E269A7" w:rsidRDefault="00E269A7" w:rsidP="00E269A7"/>
    <w:p w14:paraId="64B19D2D" w14:textId="77777777" w:rsidR="00E269A7" w:rsidRDefault="00E269A7" w:rsidP="00E269A7"/>
    <w:p w14:paraId="0CE7BEB6" w14:textId="77777777" w:rsidR="00E269A7" w:rsidRDefault="00E269A7" w:rsidP="00E269A7"/>
    <w:p w14:paraId="318C0D28" w14:textId="77777777" w:rsidR="00E269A7" w:rsidRDefault="00E269A7" w:rsidP="00E269A7"/>
    <w:p w14:paraId="64E1847B" w14:textId="77777777" w:rsidR="00E269A7" w:rsidRDefault="00E269A7" w:rsidP="00E269A7"/>
    <w:p w14:paraId="3AA4516E" w14:textId="77777777" w:rsidR="00E269A7" w:rsidRDefault="00E269A7" w:rsidP="00E269A7"/>
    <w:p w14:paraId="4CD4AE45" w14:textId="77777777" w:rsidR="00E269A7" w:rsidRDefault="00E269A7" w:rsidP="00E269A7"/>
    <w:p w14:paraId="162E6795" w14:textId="77777777" w:rsidR="00E269A7" w:rsidRDefault="00E269A7" w:rsidP="00E269A7"/>
    <w:p w14:paraId="0D4882CB" w14:textId="77777777" w:rsidR="00E269A7" w:rsidRDefault="00E269A7" w:rsidP="00E269A7"/>
    <w:p w14:paraId="31CE5A0C" w14:textId="77777777" w:rsidR="00E269A7" w:rsidRDefault="00E269A7" w:rsidP="00E269A7"/>
    <w:p w14:paraId="54614FF5" w14:textId="77777777" w:rsidR="00E269A7" w:rsidRDefault="00E269A7" w:rsidP="00E269A7"/>
    <w:p w14:paraId="34453C6D" w14:textId="77777777" w:rsidR="00E269A7" w:rsidRDefault="00E269A7" w:rsidP="00E269A7"/>
    <w:p w14:paraId="5F2BF3F1" w14:textId="77777777" w:rsidR="00E269A7" w:rsidRDefault="00E269A7" w:rsidP="00E269A7"/>
    <w:p w14:paraId="343A564B" w14:textId="77777777" w:rsidR="00E269A7" w:rsidRDefault="00E269A7" w:rsidP="00E269A7"/>
    <w:p w14:paraId="3D0D4ABF" w14:textId="77777777" w:rsidR="00E269A7" w:rsidRDefault="00E269A7" w:rsidP="00E269A7"/>
    <w:p w14:paraId="41F95083" w14:textId="77777777" w:rsidR="00E269A7" w:rsidRDefault="00E269A7" w:rsidP="00E269A7"/>
    <w:p w14:paraId="1492843D" w14:textId="77777777" w:rsidR="00E269A7" w:rsidRDefault="00E269A7" w:rsidP="00E269A7"/>
    <w:p w14:paraId="53E7D90C" w14:textId="77777777" w:rsidR="00E269A7" w:rsidRDefault="00E269A7" w:rsidP="00E269A7"/>
    <w:p w14:paraId="007E86BE" w14:textId="77777777" w:rsidR="00E269A7" w:rsidRDefault="00E269A7" w:rsidP="00E269A7"/>
    <w:p w14:paraId="1103D149" w14:textId="77777777" w:rsidR="00E269A7" w:rsidRDefault="00E269A7" w:rsidP="00E269A7"/>
    <w:p w14:paraId="5A80A214" w14:textId="77777777" w:rsidR="00E269A7" w:rsidRDefault="00E269A7" w:rsidP="00E269A7"/>
    <w:p w14:paraId="13D6C654" w14:textId="77777777" w:rsidR="00E269A7" w:rsidRDefault="00E269A7" w:rsidP="00E269A7"/>
    <w:p w14:paraId="2F5FFA31" w14:textId="77777777" w:rsidR="00E269A7" w:rsidRDefault="00E269A7" w:rsidP="00E269A7">
      <w:pPr>
        <w:sectPr w:rsidR="00E269A7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14:paraId="100E06CA" w14:textId="77777777" w:rsidR="00A22365" w:rsidRPr="00CE0A7D" w:rsidRDefault="00A22365" w:rsidP="00541A8A">
      <w:pPr>
        <w:rPr>
          <w:rFonts w:cs="Times New Roman"/>
          <w:b/>
          <w:sz w:val="20"/>
          <w:szCs w:val="20"/>
        </w:rPr>
      </w:pPr>
    </w:p>
    <w:p w14:paraId="052736D2" w14:textId="780F38F5" w:rsidR="00541A8A" w:rsidRPr="001950D9" w:rsidRDefault="00541A8A" w:rsidP="00541A8A">
      <w:pPr>
        <w:rPr>
          <w:rFonts w:eastAsia="Times New Roman" w:cs="Times New Roman"/>
          <w:bCs/>
          <w:sz w:val="20"/>
          <w:szCs w:val="20"/>
          <w:lang w:val="en-GB"/>
        </w:rPr>
      </w:pPr>
      <w:r>
        <w:rPr>
          <w:rFonts w:cs="Times New Roman"/>
          <w:b/>
          <w:sz w:val="20"/>
          <w:szCs w:val="20"/>
          <w:lang w:val="en-GB"/>
        </w:rPr>
        <w:t>Supplementa</w:t>
      </w:r>
      <w:r w:rsidR="00CE0A7D">
        <w:rPr>
          <w:rFonts w:cs="Times New Roman"/>
          <w:b/>
          <w:sz w:val="20"/>
          <w:szCs w:val="20"/>
          <w:lang w:val="en-GB"/>
        </w:rPr>
        <w:t>l</w:t>
      </w:r>
      <w:r>
        <w:rPr>
          <w:rFonts w:cs="Times New Roman"/>
          <w:b/>
          <w:sz w:val="20"/>
          <w:szCs w:val="20"/>
          <w:lang w:val="en-GB"/>
        </w:rPr>
        <w:t xml:space="preserve"> </w:t>
      </w:r>
      <w:r w:rsidR="00CE0A7D">
        <w:rPr>
          <w:rFonts w:cs="Times New Roman"/>
          <w:b/>
          <w:sz w:val="20"/>
          <w:szCs w:val="20"/>
          <w:lang w:val="en-GB"/>
        </w:rPr>
        <w:t>Material</w:t>
      </w:r>
      <w:r w:rsidRPr="001950D9">
        <w:rPr>
          <w:rFonts w:cs="Times New Roman"/>
          <w:b/>
          <w:sz w:val="20"/>
          <w:szCs w:val="20"/>
          <w:lang w:val="en-GB"/>
        </w:rPr>
        <w:t xml:space="preserve"> </w:t>
      </w:r>
      <w:r>
        <w:rPr>
          <w:rFonts w:cs="Times New Roman"/>
          <w:b/>
          <w:sz w:val="20"/>
          <w:szCs w:val="20"/>
          <w:lang w:val="en-GB"/>
        </w:rPr>
        <w:t>S</w:t>
      </w:r>
      <w:r w:rsidR="00CA1C96">
        <w:rPr>
          <w:rFonts w:eastAsia="Times New Roman" w:cs="Times New Roman"/>
          <w:b/>
          <w:bCs/>
          <w:sz w:val="20"/>
          <w:szCs w:val="20"/>
          <w:lang w:val="en-GB"/>
        </w:rPr>
        <w:t xml:space="preserve">1   </w:t>
      </w:r>
      <w:r w:rsidRPr="001950D9">
        <w:rPr>
          <w:rFonts w:eastAsia="Times New Roman" w:cs="Times New Roman"/>
          <w:bCs/>
          <w:sz w:val="20"/>
          <w:szCs w:val="20"/>
          <w:lang w:val="en-GB"/>
        </w:rPr>
        <w:t>Cardiovascular comorbidities and use of medication among subjects with COPD</w:t>
      </w:r>
      <w:r w:rsidR="006A35CC">
        <w:rPr>
          <w:rFonts w:eastAsia="Times New Roman" w:cs="Times New Roman"/>
          <w:bCs/>
          <w:sz w:val="20"/>
          <w:szCs w:val="20"/>
          <w:lang w:val="en-GB"/>
        </w:rPr>
        <w:t xml:space="preserve"> </w:t>
      </w:r>
    </w:p>
    <w:p w14:paraId="4C6EDC0C" w14:textId="77777777" w:rsidR="00E269A7" w:rsidRDefault="00E269A7" w:rsidP="00E269A7">
      <w:pPr>
        <w:rPr>
          <w:lang w:val="en-GB"/>
        </w:rPr>
      </w:pPr>
    </w:p>
    <w:tbl>
      <w:tblPr>
        <w:tblpPr w:leftFromText="141" w:rightFromText="141" w:vertAnchor="page" w:horzAnchor="page" w:tblpX="1488" w:tblpY="2318"/>
        <w:tblW w:w="14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7"/>
        <w:gridCol w:w="1489"/>
        <w:gridCol w:w="1490"/>
        <w:gridCol w:w="777"/>
        <w:gridCol w:w="205"/>
        <w:gridCol w:w="1255"/>
        <w:gridCol w:w="1438"/>
        <w:gridCol w:w="1495"/>
        <w:gridCol w:w="1623"/>
      </w:tblGrid>
      <w:tr w:rsidR="00A22365" w:rsidRPr="00FB5720" w14:paraId="52150BDE" w14:textId="77777777" w:rsidTr="00A22365">
        <w:trPr>
          <w:trHeight w:val="318"/>
        </w:trPr>
        <w:tc>
          <w:tcPr>
            <w:tcW w:w="45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FC9652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1F9917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Never-smokers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40BDE8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5C229BF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C874A1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Ever-smokers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2F391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3AD800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Never</w:t>
            </w:r>
            <w:r w:rsidRPr="00641E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vs </w:t>
            </w:r>
            <w:r w:rsidRPr="00641E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br/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ever smokers with </w:t>
            </w:r>
            <w:r w:rsidRPr="00641E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COPD</w:t>
            </w:r>
            <w:r w:rsidRPr="00641E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br/>
              <w:t xml:space="preserve"> p value</w:t>
            </w:r>
          </w:p>
        </w:tc>
      </w:tr>
      <w:tr w:rsidR="00A22365" w:rsidRPr="00641E7F" w14:paraId="357D4F9D" w14:textId="77777777" w:rsidTr="00A22365">
        <w:trPr>
          <w:trHeight w:val="318"/>
        </w:trPr>
        <w:tc>
          <w:tcPr>
            <w:tcW w:w="45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52B81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29DE7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COPD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05693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Controls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60CF6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p value</w:t>
            </w:r>
          </w:p>
        </w:tc>
        <w:tc>
          <w:tcPr>
            <w:tcW w:w="2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BFEC0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8ED3C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COPD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1D656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Controls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987C48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p value</w:t>
            </w:r>
          </w:p>
        </w:tc>
        <w:tc>
          <w:tcPr>
            <w:tcW w:w="162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3E4A43B" w14:textId="77777777" w:rsidR="00A22365" w:rsidRPr="00641E7F" w:rsidRDefault="00A22365" w:rsidP="00A2236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A22365" w:rsidRPr="00641E7F" w14:paraId="03042166" w14:textId="77777777" w:rsidTr="00A22365">
        <w:trPr>
          <w:trHeight w:val="318"/>
        </w:trPr>
        <w:tc>
          <w:tcPr>
            <w:tcW w:w="45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640E42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83B3BF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(n=22)</w:t>
            </w:r>
          </w:p>
        </w:tc>
        <w:tc>
          <w:tcPr>
            <w:tcW w:w="14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381F2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(n=22)</w:t>
            </w:r>
          </w:p>
        </w:tc>
        <w:tc>
          <w:tcPr>
            <w:tcW w:w="77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ED1FC5" w14:textId="77777777" w:rsidR="00A22365" w:rsidRPr="00CF0193" w:rsidRDefault="00A22365" w:rsidP="00A22365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E88FE6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E54165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(n=22)</w:t>
            </w:r>
          </w:p>
        </w:tc>
        <w:tc>
          <w:tcPr>
            <w:tcW w:w="14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AAD8A" w14:textId="77777777" w:rsidR="00A22365" w:rsidRPr="00CF0193" w:rsidRDefault="00A22365" w:rsidP="00A22365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  <w:r w:rsidRPr="00CF0193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(n=22)</w:t>
            </w:r>
          </w:p>
        </w:tc>
        <w:tc>
          <w:tcPr>
            <w:tcW w:w="149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B0458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2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68F177" w14:textId="77777777" w:rsidR="00A22365" w:rsidRPr="00641E7F" w:rsidRDefault="00A22365" w:rsidP="00A2236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A22365" w:rsidRPr="00641E7F" w14:paraId="38462350" w14:textId="77777777" w:rsidTr="00A22365">
        <w:trPr>
          <w:trHeight w:val="318"/>
        </w:trPr>
        <w:tc>
          <w:tcPr>
            <w:tcW w:w="4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1FE40" w14:textId="77777777" w:rsidR="00A22365" w:rsidRPr="00641E7F" w:rsidRDefault="00A22365" w:rsidP="00A2236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Comorbidities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3BFE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706C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B905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CBB8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43D0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54A5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1086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C1E6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A22365" w:rsidRPr="00641E7F" w14:paraId="76ADB1DD" w14:textId="77777777" w:rsidTr="00A22365">
        <w:trPr>
          <w:trHeight w:val="352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5971D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High blood pressure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, n (%) 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338A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(9)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262E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3 (14)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7E1E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2FD9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66D8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7 (32)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5BE2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5 (23)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D72C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A13F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42B1802C" w14:textId="77777777" w:rsidTr="00A22365">
        <w:trPr>
          <w:trHeight w:val="352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D6D24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Diabetes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0A95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C347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656DB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EF94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E246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3 (14)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6ACB9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D2F5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DF94B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421E8848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EEE3A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Dyslipid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a</w:t>
            </w: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emia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6038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(9)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257C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3 (14)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EC2F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B3F3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63DD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10 (45)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F257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7 (32)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C2CB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BC84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&lt;0.05</w:t>
            </w:r>
          </w:p>
        </w:tc>
      </w:tr>
      <w:tr w:rsidR="00A22365" w:rsidRPr="00641E7F" w14:paraId="0AEAE1E9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F191C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Osteoporosis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310A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39DF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F831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3EC7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310D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(9)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A7EEB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3E3C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6EE9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16C657D9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94D2E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Obstructive sleep apn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ea syndrome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2DDF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(9)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B0B8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6F57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4B18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B37E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4 (18)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354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17E6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BAD5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097F1DB4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4E6F0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Gastroesophageal reflux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C6D7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1284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22957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8E5B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27CA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(9)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935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388E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7637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7F0C632C" w14:textId="77777777" w:rsidTr="00A22365">
        <w:trPr>
          <w:trHeight w:val="223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33DA8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149D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BC2F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30DC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3ED4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169F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A3D8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680D7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97F0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A22365" w:rsidRPr="00641E7F" w14:paraId="7D8FE7C6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59196" w14:textId="77777777" w:rsidR="00A22365" w:rsidRPr="00641E7F" w:rsidRDefault="00A22365" w:rsidP="00A22365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Use of pulmonary medication*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EF20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885F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6F7EB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1C0E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1F8D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34BC7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F1A3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C77E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0BBBE3FB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B8CA5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Short-acting </w:t>
            </w:r>
            <w:r w:rsidRPr="00CF0193">
              <w:rPr>
                <w:rFonts w:ascii="Symbol" w:eastAsia="Times New Roman" w:hAnsi="Symbol" w:cs="Times New Roman"/>
                <w:color w:val="000000"/>
                <w:sz w:val="20"/>
                <w:szCs w:val="20"/>
                <w:lang w:val="en-GB"/>
              </w:rPr>
              <w:t></w:t>
            </w: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agonists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F573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147B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A4CE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5A7B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0EBB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0384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AEED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A07D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22365" w:rsidRPr="00641E7F" w14:paraId="3E41C678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5C70F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Long-acting </w:t>
            </w:r>
            <w:r w:rsidRPr="00CF0193">
              <w:rPr>
                <w:rFonts w:ascii="Symbol" w:eastAsia="Times New Roman" w:hAnsi="Symbol" w:cs="Times New Roman"/>
                <w:color w:val="000000"/>
                <w:sz w:val="20"/>
                <w:szCs w:val="20"/>
                <w:lang w:val="en-GB"/>
              </w:rPr>
              <w:t></w:t>
            </w: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2 agonists (LABA)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2711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9C67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EA84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A93B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1D13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3D68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94DE2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DBF5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60DA3C07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7B1F9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Combined LABA and inhaled corticosteroids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3892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0919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DA56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EEA3B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CD1C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8417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45657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0EE7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22365" w:rsidRPr="00641E7F" w14:paraId="2767BF64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DB3BB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Short-acting anticholinergics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4E8F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967D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1EB3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A633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D2FF1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4E6C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70D6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B0F5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2DD00937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629CE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Long-acting anticholinergics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EB2C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E630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AB7D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CD12A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0E1F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1 (5)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AADC8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9A9B3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FFBE9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NS</w:t>
            </w:r>
          </w:p>
        </w:tc>
      </w:tr>
      <w:tr w:rsidR="00A22365" w:rsidRPr="00641E7F" w14:paraId="0B247964" w14:textId="77777777" w:rsidTr="00A22365">
        <w:trPr>
          <w:trHeight w:val="318"/>
        </w:trPr>
        <w:tc>
          <w:tcPr>
            <w:tcW w:w="45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FE484B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Theophylline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28196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6321B7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114426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70110B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4A7F0E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F90E6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AB9AB5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5AD82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22365" w:rsidRPr="00641E7F" w14:paraId="0DB1FC1B" w14:textId="77777777" w:rsidTr="00A22365">
        <w:trPr>
          <w:trHeight w:val="84"/>
        </w:trPr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19D9D" w14:textId="77777777" w:rsidR="00A22365" w:rsidRPr="00641E7F" w:rsidRDefault="00A22365" w:rsidP="00A22365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Inhaled corticosteroids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, n (%)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1850ED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E5531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B25029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A1074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630F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626E0C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2479CF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61BD90" w14:textId="77777777" w:rsidR="00A22365" w:rsidRPr="00641E7F" w:rsidRDefault="00A22365" w:rsidP="00A2236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641E7F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</w:tbl>
    <w:p w14:paraId="00215388" w14:textId="77777777" w:rsidR="00E269A7" w:rsidRDefault="00E269A7" w:rsidP="00E269A7">
      <w:pPr>
        <w:rPr>
          <w:lang w:val="en-GB"/>
        </w:rPr>
      </w:pPr>
    </w:p>
    <w:p w14:paraId="198E32F8" w14:textId="77777777" w:rsidR="00E269A7" w:rsidRDefault="00E269A7" w:rsidP="00E269A7">
      <w:pPr>
        <w:rPr>
          <w:lang w:val="en-GB"/>
        </w:rPr>
      </w:pPr>
    </w:p>
    <w:p w14:paraId="7F460E29" w14:textId="77777777" w:rsidR="00E269A7" w:rsidRDefault="00E269A7" w:rsidP="00E269A7">
      <w:pPr>
        <w:rPr>
          <w:lang w:val="en-GB"/>
        </w:rPr>
      </w:pPr>
    </w:p>
    <w:p w14:paraId="3D9A40B3" w14:textId="77777777" w:rsidR="00E269A7" w:rsidRDefault="00E269A7" w:rsidP="00E269A7">
      <w:pPr>
        <w:rPr>
          <w:lang w:val="en-GB"/>
        </w:rPr>
      </w:pPr>
    </w:p>
    <w:p w14:paraId="61B0DE2E" w14:textId="77777777" w:rsidR="00E269A7" w:rsidRDefault="00E269A7" w:rsidP="00E269A7">
      <w:pPr>
        <w:rPr>
          <w:lang w:val="en-GB"/>
        </w:rPr>
      </w:pPr>
    </w:p>
    <w:p w14:paraId="59486BAB" w14:textId="77777777" w:rsidR="00E269A7" w:rsidRDefault="00E269A7" w:rsidP="00E269A7">
      <w:pPr>
        <w:rPr>
          <w:lang w:val="en-GB"/>
        </w:rPr>
      </w:pPr>
    </w:p>
    <w:tbl>
      <w:tblPr>
        <w:tblpPr w:leftFromText="141" w:rightFromText="141" w:vertAnchor="text" w:horzAnchor="page" w:tblpX="1308" w:tblpY="-3130"/>
        <w:tblW w:w="14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2"/>
        <w:gridCol w:w="1560"/>
        <w:gridCol w:w="323"/>
        <w:gridCol w:w="1560"/>
        <w:gridCol w:w="1139"/>
        <w:gridCol w:w="323"/>
        <w:gridCol w:w="1560"/>
        <w:gridCol w:w="323"/>
        <w:gridCol w:w="1560"/>
        <w:gridCol w:w="1139"/>
        <w:gridCol w:w="1898"/>
      </w:tblGrid>
      <w:tr w:rsidR="00E269A7" w:rsidRPr="00FB5720" w14:paraId="3BE73FF8" w14:textId="77777777" w:rsidTr="00A22365">
        <w:trPr>
          <w:trHeight w:val="269"/>
        </w:trPr>
        <w:tc>
          <w:tcPr>
            <w:tcW w:w="0" w:type="auto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A575A9C" w14:textId="77777777" w:rsidR="00A22365" w:rsidRDefault="00A22365" w:rsidP="00E269A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  <w:p w14:paraId="143BE432" w14:textId="77777777" w:rsidR="00A22365" w:rsidRDefault="00A22365" w:rsidP="00E269A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  <w:p w14:paraId="58AE1D9E" w14:textId="77777777" w:rsidR="00A22365" w:rsidRDefault="00A22365" w:rsidP="00E269A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  <w:p w14:paraId="2AB30CDE" w14:textId="77777777" w:rsidR="00A22365" w:rsidRDefault="00A22365" w:rsidP="00E269A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  <w:p w14:paraId="32016BA7" w14:textId="77777777" w:rsidR="00A22365" w:rsidRDefault="00A22365" w:rsidP="00E269A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  <w:p w14:paraId="7B8BB8AF" w14:textId="77777777" w:rsidR="00A22365" w:rsidRDefault="00A22365" w:rsidP="00E269A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</w:pPr>
          </w:p>
          <w:p w14:paraId="3A391BAB" w14:textId="281935F7" w:rsidR="00E269A7" w:rsidRPr="00A00E64" w:rsidRDefault="00E269A7" w:rsidP="00E269A7">
            <w:pPr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</w:pPr>
            <w:r w:rsidRPr="00A00E64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Supplem</w:t>
            </w:r>
            <w:r w:rsidR="00570334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enta</w:t>
            </w:r>
            <w:r w:rsidR="00CE0A7D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l</w:t>
            </w:r>
            <w:r w:rsidR="00570334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 xml:space="preserve"> </w:t>
            </w:r>
            <w:r w:rsidR="00CE0A7D"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>Material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en-GB"/>
              </w:rPr>
              <w:t xml:space="preserve"> S2</w:t>
            </w:r>
            <w:r w:rsidR="00CA1C96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A00E64">
              <w:rPr>
                <w:rFonts w:eastAsia="Times New Roman" w:cs="Times New Roman"/>
                <w:color w:val="000000"/>
                <w:sz w:val="20"/>
                <w:szCs w:val="20"/>
                <w:lang w:val="en-GB"/>
              </w:rPr>
              <w:t>Measurement at ventilatory threshold</w:t>
            </w:r>
          </w:p>
        </w:tc>
      </w:tr>
      <w:tr w:rsidR="00E269A7" w:rsidRPr="00FB5720" w14:paraId="13692BBF" w14:textId="77777777" w:rsidTr="00A22365">
        <w:trPr>
          <w:trHeight w:val="269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18DE68F" w14:textId="77777777" w:rsidR="00E269A7" w:rsidRPr="00A92C87" w:rsidRDefault="00E269A7" w:rsidP="00E269A7">
            <w:pPr>
              <w:rPr>
                <w:rFonts w:eastAsia="Times New Roman" w:cs="Times New Roman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BD2D12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Never-smokers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E401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CE54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953CBF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Ever-smokers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EC4F5B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51404D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Never vs </w:t>
            </w:r>
            <w:r w:rsidRPr="00A92C8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br/>
              <w:t>ever-smokers</w:t>
            </w:r>
          </w:p>
          <w:p w14:paraId="7C097F6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 xml:space="preserve"> with COPD</w:t>
            </w:r>
            <w:r w:rsidRPr="00A92C8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br/>
              <w:t xml:space="preserve"> p value</w:t>
            </w:r>
          </w:p>
        </w:tc>
      </w:tr>
      <w:tr w:rsidR="00A22365" w:rsidRPr="00A00E64" w14:paraId="645CEC2B" w14:textId="77777777" w:rsidTr="00A22365">
        <w:trPr>
          <w:trHeight w:val="2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C00126" w14:textId="77777777" w:rsidR="00E269A7" w:rsidRPr="00A92C87" w:rsidRDefault="00E269A7" w:rsidP="00E269A7">
            <w:pPr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8E29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COPD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8FE1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8864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Controls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5A44E6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p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07B9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2363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COPD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66DB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CC75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Controls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0796DF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  <w:t>p value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7B75A4" w14:textId="77777777" w:rsidR="00E269A7" w:rsidRPr="00A92C87" w:rsidRDefault="00E269A7" w:rsidP="00E269A7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A22365" w:rsidRPr="00A00E64" w14:paraId="534A7D4B" w14:textId="77777777" w:rsidTr="00A22365">
        <w:trPr>
          <w:trHeight w:val="2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DD146C" w14:textId="77777777" w:rsidR="00E269A7" w:rsidRPr="00A92C87" w:rsidRDefault="00E269A7" w:rsidP="00E269A7">
            <w:pPr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B65552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(n=22)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981159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826C3F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(n=22)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2396ADF" w14:textId="77777777" w:rsidR="00E269A7" w:rsidRPr="00A92C87" w:rsidRDefault="00E269A7" w:rsidP="00E269A7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FC5BC1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FCC7D7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(n=22)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F70FC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B2550A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(n=22)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194378A" w14:textId="77777777" w:rsidR="00E269A7" w:rsidRPr="00A92C87" w:rsidRDefault="00E269A7" w:rsidP="00E269A7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23824D" w14:textId="77777777" w:rsidR="00E269A7" w:rsidRPr="00A92C87" w:rsidRDefault="00E269A7" w:rsidP="00E269A7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A22365" w:rsidRPr="00A00E64" w14:paraId="6695B08E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57E5C" w14:textId="77777777" w:rsidR="009C001F" w:rsidRDefault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Work rate, </w:t>
            </w:r>
            <w:r w:rsidR="00E458BB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watts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D80A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103.4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CD8B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3973E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118.9±28.4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DCB3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9BE7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CD1F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82.5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0D34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6ABC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102.3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9C33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31CD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&lt;0.01</w:t>
            </w:r>
          </w:p>
        </w:tc>
      </w:tr>
      <w:tr w:rsidR="00A22365" w:rsidRPr="00A00E64" w14:paraId="1B2A1E13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312A0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   (% predicted)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E523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53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452B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5BDF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62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5D99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9516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54E5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44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C0D1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00EBE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55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2569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0578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</w:tr>
      <w:tr w:rsidR="00A22365" w:rsidRPr="00A00E64" w14:paraId="2923255C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07E71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HR, beat/min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F901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122.6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7906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CB02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126.2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E294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328BE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EDCA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119.6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41ED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07AC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125.3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2AEC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818F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1DF63E04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CFB89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   (% predicted maximum)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A8AB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75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76C9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C95FE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78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32EA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0B78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D4BC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74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0B87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2207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78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3A67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69A3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1EC2C894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5EEBC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V’O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vertAlign w:val="subscript"/>
                <w:lang w:val="en-GB"/>
              </w:rPr>
              <w:t>2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, L/min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44D2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1.43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0CD7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781E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1.66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F9C9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80C1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6005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1.22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7E5D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959F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1.46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C87E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5C35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</w:tr>
      <w:tr w:rsidR="00A22365" w:rsidRPr="00A00E64" w14:paraId="57C06378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59A8D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   (% predicted)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6E35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63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BA14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7B8A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74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3A28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FEAC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F32F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56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39AB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3BFB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66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EA9C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3BFC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788821B9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4E550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RER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DE50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0.97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956B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0F51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0.97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0.06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72CD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F80B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9625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0.96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F75F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E031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0.96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A3CB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7EF6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4BC1F2C1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2B836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O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vertAlign w:val="subscript"/>
                <w:lang w:val="en-GB"/>
              </w:rPr>
              <w:t>2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 pulse, mL O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vertAlign w:val="subscript"/>
                <w:lang w:val="en-GB"/>
              </w:rPr>
              <w:t>2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/beat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1A8C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11.6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5179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5C26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13.2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FFA7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90D5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16F1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10.2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0817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40C4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11.7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7A2F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28C0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</w:tr>
      <w:tr w:rsidR="00A22365" w:rsidRPr="00A00E64" w14:paraId="31801491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AC1A2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f, breaths/min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356C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22.8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575A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F3B3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22.7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FABF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5B7D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99B8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23.8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0524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1252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21.2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B9F0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01F5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111E5DFA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1DA17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V’E, L/min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86EE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42.8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3B03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C2A9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47.1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A98F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AA80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CD0C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38.2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28A5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2AF1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42.7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3934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6816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76EDC937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7FD56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 xml:space="preserve">   (% estimated MVV)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EAAF4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50.9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11CE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E574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38.6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63F3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307D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01F5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45.3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01A6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2100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35.1 ±9.8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CB26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4200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0E476D1F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D3BEB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VE/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V’CO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vertAlign w:val="subscript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0607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31.1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0A02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BB3C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29.5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CD66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AD44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DDEC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33.5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9AEB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FDA7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30.7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D3EE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21F4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27AFFC8C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1EEE3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VT,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6763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1.91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32B6C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5B49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2.11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DBCF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79E9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C8DB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1.64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513B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2782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2.03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9136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AA4C5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b/>
                <w:color w:val="000000"/>
                <w:sz w:val="16"/>
                <w:szCs w:val="16"/>
                <w:lang w:val="en-GB"/>
              </w:rPr>
              <w:t>&lt;0.05</w:t>
            </w:r>
          </w:p>
        </w:tc>
      </w:tr>
      <w:tr w:rsidR="00A22365" w:rsidRPr="00A00E64" w14:paraId="235C4165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85EAD" w14:textId="5D4290CC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proofErr w:type="spellStart"/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Dyspnea</w:t>
            </w:r>
            <w:proofErr w:type="spellEnd"/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, Borg scale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4E83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2.6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C755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F819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3.9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C8EE0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1E03E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4A58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3.2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01C5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B2033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F170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31A7F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  <w:tr w:rsidR="00A22365" w:rsidRPr="00A00E64" w14:paraId="4156F098" w14:textId="77777777" w:rsidTr="00A22365">
        <w:trPr>
          <w:trHeight w:val="269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5458F91" w14:textId="77777777" w:rsidR="00E269A7" w:rsidRPr="00A92C87" w:rsidRDefault="00E269A7" w:rsidP="00E269A7">
            <w:pPr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Leg discomfort, Borg scale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8A17946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3.3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5B67D32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4EDD04A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4.5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25C7AA7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0DA355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E3DB1FD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3.5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FE1E6C9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85FAFD8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4.1</w:t>
            </w:r>
            <w:r w:rsidR="009D2CA3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±</w:t>
            </w: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9E9D101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A03DD8B" w14:textId="77777777" w:rsidR="00E269A7" w:rsidRPr="00A92C87" w:rsidRDefault="00E269A7" w:rsidP="00E269A7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A92C87"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  <w:t>NS</w:t>
            </w:r>
          </w:p>
        </w:tc>
      </w:tr>
    </w:tbl>
    <w:p w14:paraId="3F58BB8E" w14:textId="77777777" w:rsidR="00E269A7" w:rsidRPr="00CE0A7D" w:rsidRDefault="00736DFC" w:rsidP="00E269A7">
      <w:pPr>
        <w:rPr>
          <w:lang w:val="en-US"/>
        </w:rPr>
      </w:pPr>
      <w:r w:rsidRPr="00A00E64">
        <w:rPr>
          <w:rFonts w:eastAsia="Times New Roman" w:cs="Times New Roman"/>
          <w:color w:val="000000"/>
          <w:sz w:val="17"/>
          <w:szCs w:val="17"/>
          <w:lang w:val="en-GB"/>
        </w:rPr>
        <w:t>HR, heart rate; MVV, maximal voluntary ventilation; RER</w:t>
      </w:r>
      <w:r>
        <w:rPr>
          <w:rFonts w:eastAsia="Times New Roman" w:cs="Times New Roman"/>
          <w:color w:val="000000"/>
          <w:sz w:val="17"/>
          <w:szCs w:val="17"/>
          <w:lang w:val="en-GB"/>
        </w:rPr>
        <w:t>, respiratory exchange ratio; V’E</w:t>
      </w:r>
      <w:r w:rsidRPr="00A00E64">
        <w:rPr>
          <w:rFonts w:eastAsia="Times New Roman" w:cs="Times New Roman"/>
          <w:color w:val="000000"/>
          <w:sz w:val="17"/>
          <w:szCs w:val="17"/>
          <w:lang w:val="en-GB"/>
        </w:rPr>
        <w:t xml:space="preserve">, minute ventilation; </w:t>
      </w:r>
      <w:r>
        <w:rPr>
          <w:rFonts w:eastAsia="Times New Roman" w:cs="Times New Roman"/>
          <w:color w:val="000000"/>
          <w:sz w:val="17"/>
          <w:szCs w:val="17"/>
          <w:lang w:val="en-GB"/>
        </w:rPr>
        <w:t>V’O</w:t>
      </w:r>
      <w:r w:rsidRPr="00A00E64">
        <w:rPr>
          <w:rFonts w:eastAsia="Times New Roman" w:cs="Times New Roman"/>
          <w:color w:val="000000"/>
          <w:sz w:val="17"/>
          <w:szCs w:val="17"/>
          <w:lang w:val="en-GB"/>
        </w:rPr>
        <w:t>2</w:t>
      </w:r>
      <w:r>
        <w:rPr>
          <w:rFonts w:eastAsia="Times New Roman" w:cs="Times New Roman"/>
          <w:color w:val="000000"/>
          <w:sz w:val="17"/>
          <w:szCs w:val="17"/>
          <w:lang w:val="en-GB"/>
        </w:rPr>
        <w:t>, oxygen uptake; V’E/V’CO</w:t>
      </w:r>
      <w:r w:rsidRPr="00A00E64">
        <w:rPr>
          <w:rFonts w:eastAsia="Times New Roman" w:cs="Times New Roman"/>
          <w:color w:val="000000"/>
          <w:sz w:val="17"/>
          <w:szCs w:val="17"/>
          <w:lang w:val="en-GB"/>
        </w:rPr>
        <w:t>2, ventilatory equivalents for</w:t>
      </w:r>
      <w:r>
        <w:rPr>
          <w:rFonts w:eastAsia="Times New Roman" w:cs="Times New Roman"/>
          <w:color w:val="000000"/>
          <w:sz w:val="17"/>
          <w:szCs w:val="17"/>
          <w:lang w:val="en-GB"/>
        </w:rPr>
        <w:t xml:space="preserve"> carbon dioxide</w:t>
      </w:r>
      <w:r w:rsidRPr="00A00E64">
        <w:rPr>
          <w:rFonts w:eastAsia="Times New Roman" w:cs="Times New Roman"/>
          <w:color w:val="000000"/>
          <w:sz w:val="17"/>
          <w:szCs w:val="17"/>
          <w:lang w:val="en-GB"/>
        </w:rPr>
        <w:t>; VT, tidal volume</w:t>
      </w:r>
    </w:p>
    <w:sectPr w:rsidR="00E269A7" w:rsidRPr="00CE0A7D" w:rsidSect="00A22365"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9000417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oNotTrackMoves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9A7"/>
    <w:rsid w:val="000424C2"/>
    <w:rsid w:val="000867A3"/>
    <w:rsid w:val="00270B06"/>
    <w:rsid w:val="002E5E05"/>
    <w:rsid w:val="0035718B"/>
    <w:rsid w:val="00393806"/>
    <w:rsid w:val="0046060B"/>
    <w:rsid w:val="00541A8A"/>
    <w:rsid w:val="00570334"/>
    <w:rsid w:val="0060617F"/>
    <w:rsid w:val="00624A8F"/>
    <w:rsid w:val="00631EC7"/>
    <w:rsid w:val="0064233F"/>
    <w:rsid w:val="006A35CC"/>
    <w:rsid w:val="00736DFC"/>
    <w:rsid w:val="00837535"/>
    <w:rsid w:val="009C001F"/>
    <w:rsid w:val="009D2CA3"/>
    <w:rsid w:val="00A22365"/>
    <w:rsid w:val="00AC4EBC"/>
    <w:rsid w:val="00B129D6"/>
    <w:rsid w:val="00CA1C96"/>
    <w:rsid w:val="00CE0A7D"/>
    <w:rsid w:val="00CF0193"/>
    <w:rsid w:val="00D73418"/>
    <w:rsid w:val="00E269A7"/>
    <w:rsid w:val="00E458BB"/>
    <w:rsid w:val="00E97A1D"/>
    <w:rsid w:val="00F1353B"/>
    <w:rsid w:val="00FB5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4:docId w14:val="49290E08"/>
  <w15:docId w15:val="{B5E386A7-0065-D742-A4FD-D1748B31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3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69A7"/>
    <w:pPr>
      <w:spacing w:before="100" w:beforeAutospacing="1" w:after="100" w:afterAutospacing="1"/>
    </w:pPr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8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66446EB7-C68A-3C43-8ABC-E8039A4D1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440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Thibaud Soumagne</dc:creator>
  <cp:keywords/>
  <dc:description/>
  <cp:lastModifiedBy>Thibaud Soumagne</cp:lastModifiedBy>
  <cp:revision>18</cp:revision>
  <dcterms:created xsi:type="dcterms:W3CDTF">2019-10-23T13:56:00Z</dcterms:created>
  <dcterms:modified xsi:type="dcterms:W3CDTF">2020-04-23T14:23:00Z</dcterms:modified>
</cp:coreProperties>
</file>